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3040A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一、项目名称：</w:t>
      </w:r>
      <w:r>
        <w:rPr>
          <w:rFonts w:hint="eastAsia" w:ascii="仿宋" w:hAnsi="仿宋" w:eastAsia="仿宋" w:cs="仿宋"/>
          <w:sz w:val="32"/>
          <w:szCs w:val="32"/>
        </w:rPr>
        <w:t>强干扰下海河流域多范式洪水预报调度关键技术及应用</w:t>
      </w:r>
    </w:p>
    <w:p w14:paraId="74BEE9C3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二、提名奖项类别：</w:t>
      </w:r>
      <w:r>
        <w:rPr>
          <w:rFonts w:hint="eastAsia" w:ascii="仿宋" w:hAnsi="仿宋" w:eastAsia="仿宋" w:cs="仿宋"/>
          <w:sz w:val="32"/>
          <w:szCs w:val="32"/>
        </w:rPr>
        <w:t>科学技术进步奖</w:t>
      </w:r>
    </w:p>
    <w:p w14:paraId="4D175A9A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三、提名奖项等级：</w:t>
      </w:r>
      <w:r>
        <w:rPr>
          <w:rFonts w:hint="eastAsia" w:ascii="仿宋" w:hAnsi="仿宋" w:eastAsia="仿宋" w:cs="仿宋"/>
          <w:sz w:val="32"/>
          <w:szCs w:val="32"/>
        </w:rPr>
        <w:t>一等奖</w:t>
      </w:r>
    </w:p>
    <w:p w14:paraId="51B37C62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四、成果主要完成单位</w:t>
      </w:r>
    </w:p>
    <w:p w14:paraId="09FF1576">
      <w:pPr>
        <w:pStyle w:val="3"/>
        <w:spacing w:after="0" w:line="560" w:lineRule="exact"/>
        <w:ind w:left="0" w:leftChars="0"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1.水利部海河水利委员会水文局2.中国水利水电科学研究院3.国家气象中心4.天津大学5.水利部信息中心</w:t>
      </w:r>
    </w:p>
    <w:p w14:paraId="6183CCFA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五、成果主要完成人</w:t>
      </w:r>
    </w:p>
    <w:p w14:paraId="4FAD7812">
      <w:pPr>
        <w:pStyle w:val="3"/>
        <w:spacing w:after="0" w:line="560" w:lineRule="exact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1.韩瑞光  2.马强  3.杨建青  4.杨学军  5.李琛亮  6.杨邦  7.李建柱  8.孙春鹏  9.王蒙  10.刘昌军  11.陈旭  12.陈博宇</w:t>
      </w:r>
    </w:p>
    <w:p w14:paraId="270F0336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六、项目简介</w:t>
      </w:r>
    </w:p>
    <w:p w14:paraId="1FF1C4E6">
      <w:pPr>
        <w:pStyle w:val="3"/>
        <w:spacing w:after="0" w:line="560" w:lineRule="exact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年来，受全球气候变化影响，我国暴雨洪涝突发性、极端性、反常性凸显，突破历史纪录、颠覆传统认知的洪涝灾害频繁发生。习近平总书记多次亲自部署、亲自指挥防汛抗洪救灾工作，就保障防洪安全作出一系列重要讲话重要指示批示。海河流域特殊的地理位置及暴雨洪水特性，决定了确保防洪安全意义重大。新中国成立以来，相继发生1963年、1996年、2021年、2023年等流域性暴雨洪水，暴露出洪水预见期短、预报精度低及水工程联合调度复杂等技术难题，并成为制约流域水安全保障的突出关键问题。</w:t>
      </w:r>
    </w:p>
    <w:p w14:paraId="753DC33E">
      <w:pPr>
        <w:pStyle w:val="3"/>
        <w:spacing w:after="0" w:line="560" w:lineRule="exact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通过联合攻关，开展了基于无缝隙智能网格的多源降水预报研究、构建了多目标洪水预报调度模型、研发了水工程群一体化联合优化调度技术、搭建了海河流域防洪“四预”智能决策平台。成果在海河流域“21·7”、“23·7”流域洪水防御中得到了充分应用，为全面战胜洪水在多目标精细化预报调度和科学决策等方面提供了</w:t>
      </w:r>
      <w:r>
        <w:rPr>
          <w:rFonts w:ascii="仿宋" w:hAnsi="仿宋" w:eastAsia="仿宋" w:cs="仿宋"/>
          <w:sz w:val="32"/>
          <w:szCs w:val="32"/>
        </w:rPr>
        <w:t>关键技术支撑</w:t>
      </w:r>
      <w:r>
        <w:rPr>
          <w:rFonts w:hint="eastAsia" w:ascii="仿宋" w:hAnsi="仿宋" w:eastAsia="仿宋" w:cs="仿宋"/>
          <w:sz w:val="32"/>
          <w:szCs w:val="32"/>
        </w:rPr>
        <w:t>，并在全国推进防洪“四预”系统平台建设中发挥了先行先试作用。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883D35"/>
    <w:rsid w:val="00673F1F"/>
    <w:rsid w:val="007768E4"/>
    <w:rsid w:val="007A09C2"/>
    <w:rsid w:val="009F1385"/>
    <w:rsid w:val="00BA670C"/>
    <w:rsid w:val="0DEE019E"/>
    <w:rsid w:val="6A883D35"/>
    <w:rsid w:val="7E3B1C50"/>
    <w:rsid w:val="7E42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水文局</Company>
  <Pages>2</Pages>
  <Words>580</Words>
  <Characters>614</Characters>
  <Lines>4</Lines>
  <Paragraphs>1</Paragraphs>
  <TotalTime>1</TotalTime>
  <ScaleCrop>false</ScaleCrop>
  <LinksUpToDate>false</LinksUpToDate>
  <CharactersWithSpaces>636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2024-09-14T07:45:00Z</dcterms:created>
  <dc:creator>陈旭</dc:creator>
  <cp:lastModifiedBy>gyl</cp:lastModifiedBy>
  <dcterms:modified xsi:type="dcterms:W3CDTF">2024-09-23T02:42:54Z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F417D535B4C54DB5B3AC4D753855339F_13</vt:lpwstr>
  </property>
</Properties>
</file>